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  <w:jc w:val="center"/>
        <w:rPr>
          <w:rFonts w:hint="default"/>
          <w:b w:val="0"/>
          <w:bCs w:val="0"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公共管理学院研究生赴香港浸会大学交换学习报名表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专业年级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英语水平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曾获奖励或荣誉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代表性科研成果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已修课程</w:t>
            </w: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（含成绩）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下学期课程</w:t>
            </w: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（含学分）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班级思想品德鉴定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导师意见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家长意见</w:t>
            </w:r>
          </w:p>
        </w:tc>
        <w:tc>
          <w:tcPr>
            <w:tcW w:w="63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zQ0ZWQzNGM1MDZjNTVkOGFhMjJjZDdlZmQyNDMifQ=="/>
  </w:docVars>
  <w:rsids>
    <w:rsidRoot w:val="6D7649FB"/>
    <w:rsid w:val="6D76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2023-06-15T03:40:00Z</dcterms:created>
  <dc:creator>魏晨雪</dc:creator>
  <cp:lastModifiedBy>魏晨雪</cp:lastModifiedBy>
  <dcterms:modified xsi:type="dcterms:W3CDTF">2023-06-15T03:40:53Z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C9CD58F1AD7D4985AED99D3ADA690E24_11</vt:lpwstr>
  </property>
</Properties>
</file>